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E10E669" w14:textId="19ED7290" w:rsidR="003E24DF" w:rsidRDefault="003E24DF" w:rsidP="003E24DF">
      <w:pPr>
        <w:pStyle w:val="Heading1"/>
        <w:rPr>
          <w:color w:val="000000" w:themeColor="text1"/>
        </w:rPr>
      </w:pPr>
    </w:p>
    <w:p w14:paraId="41EC8DE2" w14:textId="03AD74B5" w:rsidR="006A3036" w:rsidRPr="006A3036" w:rsidRDefault="006A3036" w:rsidP="006A3036">
      <w:pPr>
        <w:spacing w:before="0" w:after="0" w:line="240" w:lineRule="auto"/>
        <w:rPr>
          <w:rFonts w:ascii="Arial" w:eastAsia="Times New Roman" w:hAnsi="Arial" w:cs="Arial"/>
          <w:color w:val="auto"/>
          <w:kern w:val="0"/>
          <w:sz w:val="24"/>
          <w:szCs w:val="24"/>
          <w:lang w:eastAsia="en-US"/>
        </w:rPr>
      </w:pPr>
      <w:r>
        <w:rPr>
          <w:rFonts w:ascii="Arial" w:eastAsia="Times New Roman" w:hAnsi="Arial" w:cs="Arial"/>
          <w:color w:val="000000"/>
          <w:kern w:val="0"/>
          <w:sz w:val="22"/>
          <w:szCs w:val="22"/>
          <w:lang w:eastAsia="en-US"/>
        </w:rPr>
        <w:t xml:space="preserve">Fowler USD 225 Unpaid Meal Policy </w:t>
      </w:r>
    </w:p>
    <w:p w14:paraId="2B0BE960" w14:textId="77777777" w:rsidR="006A3036" w:rsidRPr="006A3036" w:rsidRDefault="006A3036" w:rsidP="006A3036">
      <w:pPr>
        <w:numPr>
          <w:ilvl w:val="0"/>
          <w:numId w:val="3"/>
        </w:numPr>
        <w:spacing w:before="24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A meal account for adults and student meals may be established with the district. Parents/guardians are encouraged to prepay for meals at their student’s school.</w:t>
      </w:r>
    </w:p>
    <w:p w14:paraId="0304CC4A" w14:textId="77777777" w:rsidR="006A3036" w:rsidRPr="006A3036" w:rsidRDefault="006A3036" w:rsidP="006A3036">
      <w:pPr>
        <w:numPr>
          <w:ilvl w:val="0"/>
          <w:numId w:val="3"/>
        </w:numPr>
        <w:spacing w:before="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Parents/guardians are expected to maintain a positive balance in their student’s meal account. Charging of á la carte items to a meal account shall not be permitted; the purchase of á la carte items will be on a cash only basis.</w:t>
      </w:r>
    </w:p>
    <w:p w14:paraId="6A1DE023" w14:textId="77777777" w:rsidR="006A3036" w:rsidRPr="006A3036" w:rsidRDefault="006A3036" w:rsidP="006A3036">
      <w:pPr>
        <w:numPr>
          <w:ilvl w:val="0"/>
          <w:numId w:val="3"/>
        </w:numPr>
        <w:spacing w:before="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Families who have accrued charges equal to or exceeding $100 at the end of each school year will have that debt subject to collection in accordance with policy DP.</w:t>
      </w:r>
    </w:p>
    <w:p w14:paraId="172C93D5" w14:textId="77777777" w:rsidR="006A3036" w:rsidRPr="006A3036" w:rsidRDefault="006A3036" w:rsidP="006A3036">
      <w:pPr>
        <w:numPr>
          <w:ilvl w:val="0"/>
          <w:numId w:val="3"/>
        </w:numPr>
        <w:spacing w:before="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At least three forms of communication shall be provided to a parent/guardian for exceeding the district’s charge limit (1. Email, 2. Phone Call, 3. Written Letter).  </w:t>
      </w:r>
    </w:p>
    <w:p w14:paraId="24301930" w14:textId="77777777" w:rsidR="006A3036" w:rsidRPr="006A3036" w:rsidRDefault="006A3036" w:rsidP="006A3036">
      <w:pPr>
        <w:numPr>
          <w:ilvl w:val="0"/>
          <w:numId w:val="3"/>
        </w:numPr>
        <w:spacing w:before="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If payment of the negative balance is not received by the end of the academic year, the debt will be turned over to the superintendent or designee for collection (See DP). If the debt is not paid within ten days of mailing the final notice of the negative account balance under policy DP, it shall be considered bad debt for the purposes of federal law concerning unpaid meal charges.</w:t>
      </w:r>
    </w:p>
    <w:p w14:paraId="644312DD" w14:textId="77777777" w:rsidR="006A3036" w:rsidRPr="006A3036" w:rsidRDefault="006A3036" w:rsidP="006A3036">
      <w:pPr>
        <w:numPr>
          <w:ilvl w:val="0"/>
          <w:numId w:val="3"/>
        </w:numPr>
        <w:spacing w:before="0" w:after="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Payment in satisfaction of any negative balance owed for school meals may be made at the school.</w:t>
      </w:r>
    </w:p>
    <w:p w14:paraId="7C378C9C" w14:textId="2E15CB07" w:rsidR="006A3036" w:rsidRDefault="006A3036" w:rsidP="006A3036">
      <w:pPr>
        <w:numPr>
          <w:ilvl w:val="0"/>
          <w:numId w:val="3"/>
        </w:numPr>
        <w:spacing w:before="0" w:after="240" w:line="240" w:lineRule="auto"/>
        <w:ind w:left="940"/>
        <w:textAlignment w:val="baseline"/>
        <w:rPr>
          <w:rFonts w:ascii="Arial" w:eastAsia="Times New Roman" w:hAnsi="Arial" w:cs="Arial"/>
          <w:color w:val="282828"/>
          <w:kern w:val="0"/>
          <w:sz w:val="24"/>
          <w:szCs w:val="24"/>
          <w:lang w:eastAsia="en-US"/>
        </w:rPr>
      </w:pPr>
      <w:r w:rsidRPr="006A3036">
        <w:rPr>
          <w:rFonts w:ascii="Arial" w:eastAsia="Times New Roman" w:hAnsi="Arial" w:cs="Arial"/>
          <w:color w:val="282828"/>
          <w:kern w:val="0"/>
          <w:sz w:val="24"/>
          <w:szCs w:val="24"/>
          <w:lang w:eastAsia="en-US"/>
        </w:rPr>
        <w:t>The district will provide a copy of this unpaid meal charges policy to all households at or before the start of school each year and to families and students who transfer into the district at the time of transfer. The terms of this policy will also be communicated to all district staff responsible for enforcing any aspect of the policy.</w:t>
      </w:r>
    </w:p>
    <w:p w14:paraId="151AA888" w14:textId="3AC02CD8" w:rsidR="00510D66" w:rsidRDefault="00510D66" w:rsidP="00510D66">
      <w:pPr>
        <w:spacing w:before="0" w:after="240" w:line="240" w:lineRule="auto"/>
        <w:textAlignment w:val="baseline"/>
        <w:rPr>
          <w:rFonts w:ascii="Arial" w:eastAsia="Times New Roman" w:hAnsi="Arial" w:cs="Arial"/>
          <w:color w:val="282828"/>
          <w:kern w:val="0"/>
          <w:sz w:val="24"/>
          <w:szCs w:val="24"/>
          <w:lang w:eastAsia="en-US"/>
        </w:rPr>
      </w:pPr>
    </w:p>
    <w:p w14:paraId="79852039" w14:textId="0FF8EFDF" w:rsidR="00510D66" w:rsidRPr="006A3036" w:rsidRDefault="00510D66" w:rsidP="00510D66">
      <w:pPr>
        <w:spacing w:before="0" w:after="240" w:line="240" w:lineRule="auto"/>
        <w:textAlignment w:val="baseline"/>
        <w:rPr>
          <w:rFonts w:ascii="Arial" w:eastAsia="Times New Roman" w:hAnsi="Arial" w:cs="Arial"/>
          <w:color w:val="282828"/>
          <w:kern w:val="0"/>
          <w:sz w:val="24"/>
          <w:szCs w:val="24"/>
          <w:lang w:eastAsia="en-US"/>
        </w:rPr>
      </w:pPr>
      <w:r>
        <w:rPr>
          <w:rFonts w:ascii="Arial" w:eastAsia="Times New Roman" w:hAnsi="Arial" w:cs="Arial"/>
          <w:color w:val="282828"/>
          <w:kern w:val="0"/>
          <w:sz w:val="24"/>
          <w:szCs w:val="24"/>
          <w:lang w:eastAsia="en-US"/>
        </w:rPr>
        <w:t>Policy approved by USD 225 Board of Education on November 14, 2022.</w:t>
      </w:r>
    </w:p>
    <w:p w14:paraId="4550BCE1" w14:textId="456AD0EA" w:rsidR="007B5BE5" w:rsidRDefault="007B5BE5" w:rsidP="00DD010E"/>
    <w:p w14:paraId="64ABE518" w14:textId="35E3D6BB" w:rsidR="003618ED" w:rsidRDefault="003618ED" w:rsidP="007B5BE5"/>
    <w:p w14:paraId="4C6C2651" w14:textId="2EF619D2" w:rsidR="00CD6496" w:rsidRPr="007B5BE5" w:rsidRDefault="00CD6496" w:rsidP="00861833"/>
    <w:sectPr w:rsidR="00CD6496" w:rsidRPr="007B5BE5" w:rsidSect="00DD010E">
      <w:headerReference w:type="default" r:id="rId11"/>
      <w:footerReference w:type="default" r:id="rId12"/>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B91E" w14:textId="77777777" w:rsidR="00AA7461" w:rsidRDefault="00AA7461" w:rsidP="00D45945">
      <w:pPr>
        <w:spacing w:before="0" w:after="0" w:line="240" w:lineRule="auto"/>
      </w:pPr>
      <w:r>
        <w:separator/>
      </w:r>
    </w:p>
  </w:endnote>
  <w:endnote w:type="continuationSeparator" w:id="0">
    <w:p w14:paraId="03490414" w14:textId="77777777" w:rsidR="00AA7461" w:rsidRDefault="00AA7461"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4984" w14:textId="54C8D67B" w:rsidR="003E77F1" w:rsidRPr="007B5BE5" w:rsidRDefault="00E14A22" w:rsidP="00E14A22">
    <w:pPr>
      <w:pStyle w:val="Footer"/>
      <w:ind w:left="-1080"/>
      <w:rPr>
        <w:b/>
        <w:bCs/>
      </w:rPr>
    </w:pPr>
    <w:r>
      <w:rPr>
        <w:b/>
        <w:bCs/>
      </w:rPr>
      <w:t xml:space="preserve">Mr. Jamie Wetig, Ed.S.     Ms. </w:t>
    </w:r>
    <w:r w:rsidR="003E77F1" w:rsidRPr="007B5BE5">
      <w:rPr>
        <w:b/>
        <w:bCs/>
      </w:rPr>
      <w:t>Erica Littlewood</w:t>
    </w:r>
  </w:p>
  <w:p w14:paraId="7CB954DE" w14:textId="1F2EEE13" w:rsidR="003E77F1" w:rsidRDefault="003E77F1" w:rsidP="00E14A22">
    <w:pPr>
      <w:pStyle w:val="Footer"/>
      <w:ind w:left="-1080"/>
    </w:pPr>
    <w:r w:rsidRPr="007B5BE5">
      <w:rPr>
        <w:b/>
        <w:bCs/>
      </w:rPr>
      <w:t>Superintendent                Clerk of the Board/</w:t>
    </w:r>
    <w:r w:rsidR="00E14A22">
      <w:rPr>
        <w:b/>
        <w:bCs/>
      </w:rPr>
      <w:t xml:space="preserve">District </w:t>
    </w:r>
    <w:r w:rsidRPr="007B5BE5">
      <w:rPr>
        <w:b/>
        <w:bCs/>
      </w:rPr>
      <w:t>Business Manager</w:t>
    </w:r>
    <w:r>
      <w:t xml:space="preserve"> </w:t>
    </w:r>
    <w: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032" w14:textId="77777777" w:rsidR="00AA7461" w:rsidRDefault="00AA7461" w:rsidP="00D45945">
      <w:pPr>
        <w:spacing w:before="0" w:after="0" w:line="240" w:lineRule="auto"/>
      </w:pPr>
      <w:r>
        <w:separator/>
      </w:r>
    </w:p>
  </w:footnote>
  <w:footnote w:type="continuationSeparator" w:id="0">
    <w:p w14:paraId="774C8351" w14:textId="77777777" w:rsidR="00AA7461" w:rsidRDefault="00AA7461"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55"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107"/>
    </w:tblGrid>
    <w:tr w:rsidR="000041DA" w14:paraId="3953EDB4" w14:textId="77777777" w:rsidTr="000041DA">
      <w:trPr>
        <w:trHeight w:val="360"/>
      </w:trPr>
      <w:tc>
        <w:tcPr>
          <w:tcW w:w="4248" w:type="dxa"/>
        </w:tcPr>
        <w:p w14:paraId="204A8E47" w14:textId="77777777" w:rsidR="000041DA" w:rsidRPr="000041DA" w:rsidRDefault="000041DA" w:rsidP="000041DA">
          <w:pPr>
            <w:pStyle w:val="ContactInfo"/>
            <w:rPr>
              <w:b/>
              <w:bCs/>
            </w:rPr>
          </w:pPr>
          <w:r w:rsidRPr="000041DA">
            <w:rPr>
              <w:b/>
              <w:bCs/>
            </w:rPr>
            <w:t>Fowler Unified School District 225</w:t>
          </w:r>
        </w:p>
        <w:p w14:paraId="6741082A" w14:textId="28A40550" w:rsidR="000041DA" w:rsidRDefault="000041DA" w:rsidP="000041DA">
          <w:pPr>
            <w:pStyle w:val="ContactInfo"/>
          </w:pPr>
          <w:r>
            <w:t>100 E. 8</w:t>
          </w:r>
          <w:r w:rsidRPr="003E77F1">
            <w:rPr>
              <w:vertAlign w:val="superscript"/>
            </w:rPr>
            <w:t>th</w:t>
          </w:r>
          <w:r>
            <w:t xml:space="preserve"> Avenue, P.O. Box </w:t>
          </w:r>
          <w:r w:rsidR="00B60B8C">
            <w:t>170</w:t>
          </w:r>
        </w:p>
        <w:p w14:paraId="44E3334F" w14:textId="77777777" w:rsidR="000041DA" w:rsidRPr="00D45945" w:rsidRDefault="000041DA" w:rsidP="000041DA">
          <w:pPr>
            <w:pStyle w:val="ContactInfo"/>
            <w:rPr>
              <w:rStyle w:val="Strong"/>
              <w:b w:val="0"/>
              <w:bCs w:val="0"/>
            </w:rPr>
          </w:pPr>
          <w:r>
            <w:t>Fowler, KS 67844</w:t>
          </w:r>
        </w:p>
        <w:p w14:paraId="5B3447CC" w14:textId="0F12C7ED" w:rsidR="000041DA" w:rsidRPr="00D45945" w:rsidRDefault="000041DA" w:rsidP="000041DA">
          <w:pPr>
            <w:pStyle w:val="ContactInfo"/>
            <w:ind w:right="-1068"/>
            <w:rPr>
              <w:rStyle w:val="Strong"/>
              <w:b w:val="0"/>
              <w:bCs w:val="0"/>
            </w:rPr>
          </w:pPr>
          <w:r>
            <w:t>Phone: (620) 646-5661   Fax: (620)646-5713</w:t>
          </w:r>
        </w:p>
        <w:p w14:paraId="01013840" w14:textId="26B2E2DF" w:rsidR="00E834B7" w:rsidRDefault="00E834B7" w:rsidP="000041DA">
          <w:pPr>
            <w:pStyle w:val="Header"/>
            <w:ind w:left="-1368" w:right="3704"/>
            <w:jc w:val="left"/>
            <w:rPr>
              <w:noProof/>
              <w:color w:val="000000" w:themeColor="text1"/>
              <w:lang w:eastAsia="en-US"/>
            </w:rPr>
          </w:pPr>
        </w:p>
      </w:tc>
      <w:tc>
        <w:tcPr>
          <w:tcW w:w="7107" w:type="dxa"/>
        </w:tcPr>
        <w:p w14:paraId="26D7A14E" w14:textId="05CA527C" w:rsidR="00E834B7" w:rsidRDefault="00E834B7">
          <w:pPr>
            <w:pStyle w:val="Header"/>
            <w:rPr>
              <w:noProof/>
              <w:color w:val="000000" w:themeColor="text1"/>
              <w:lang w:eastAsia="en-US"/>
            </w:rPr>
          </w:pPr>
        </w:p>
      </w:tc>
    </w:tr>
  </w:tbl>
  <w:p w14:paraId="63D2D27D" w14:textId="35103D69" w:rsidR="00D45945" w:rsidRDefault="000041DA">
    <w:pPr>
      <w:pStyle w:val="Header"/>
    </w:pPr>
    <w:r>
      <w:rPr>
        <w:noProof/>
      </w:rPr>
      <mc:AlternateContent>
        <mc:Choice Requires="wps">
          <w:drawing>
            <wp:anchor distT="0" distB="0" distL="114300" distR="114300" simplePos="0" relativeHeight="251665408" behindDoc="0" locked="0" layoutInCell="1" allowOverlap="1" wp14:anchorId="26721E29" wp14:editId="00F687F4">
              <wp:simplePos x="0" y="0"/>
              <wp:positionH relativeFrom="column">
                <wp:posOffset>2792730</wp:posOffset>
              </wp:positionH>
              <wp:positionV relativeFrom="paragraph">
                <wp:posOffset>-1042670</wp:posOffset>
              </wp:positionV>
              <wp:extent cx="3835400" cy="651510"/>
              <wp:effectExtent l="19050" t="19050" r="12700" b="15240"/>
              <wp:wrapTopAndBottom/>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35400" cy="651510"/>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7C90F315" w14:textId="7B640C61" w:rsidR="00E834B7" w:rsidRPr="006F6F10" w:rsidRDefault="003E77F1" w:rsidP="00E834B7">
                          <w:pPr>
                            <w:pStyle w:val="NormalWeb"/>
                            <w:spacing w:before="0" w:beforeAutospacing="0" w:after="0" w:afterAutospacing="0"/>
                            <w:jc w:val="center"/>
                            <w:rPr>
                              <w:color w:val="FFFFFF" w:themeColor="background1"/>
                              <w:sz w:val="22"/>
                            </w:rPr>
                          </w:pPr>
                          <w:r>
                            <w:rPr>
                              <w:rFonts w:asciiTheme="minorHAnsi" w:hAnsi="Calibri" w:cstheme="minorBidi"/>
                              <w:b/>
                              <w:bCs/>
                              <w:color w:val="FFFFFF" w:themeColor="background1"/>
                              <w:spacing w:val="120"/>
                              <w:kern w:val="24"/>
                              <w:sz w:val="44"/>
                              <w:szCs w:val="48"/>
                            </w:rPr>
                            <w:t>GOLDBUGS</w:t>
                          </w:r>
                        </w:p>
                      </w:txbxContent>
                    </wps:txbx>
                    <wps:bodyPr wrap="square" lIns="19050" tIns="19050" rIns="19050" bIns="19050" anchor="ctr">
                      <a:noAutofit/>
                    </wps:bodyPr>
                  </wps:wsp>
                </a:graphicData>
              </a:graphic>
            </wp:anchor>
          </w:drawing>
        </mc:Choice>
        <mc:Fallback>
          <w:pict>
            <v:rect w14:anchorId="26721E29" id="Shape 61" o:spid="_x0000_s1026" alt="Logo here placeholder" style="position:absolute;left:0;text-align:left;margin-left:219.9pt;margin-top:-82.1pt;width:302pt;height:5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" fillcolor="black [3213]" strokecolor="white [3212]" strokeweight="3pt">
              <v:stroke miterlimit="4"/>
              <v:textbox inset="1.5pt,1.5pt,1.5pt,1.5pt">
                <w:txbxContent>
                  <w:p w14:paraId="7C90F315" w14:textId="7B640C61" w:rsidR="00E834B7" w:rsidRPr="006F6F10" w:rsidRDefault="003E77F1" w:rsidP="00E834B7">
                    <w:pPr>
                      <w:pStyle w:val="NormalWeb"/>
                      <w:spacing w:before="0" w:beforeAutospacing="0" w:after="0" w:afterAutospacing="0"/>
                      <w:jc w:val="center"/>
                      <w:rPr>
                        <w:color w:val="FFFFFF" w:themeColor="background1"/>
                        <w:sz w:val="22"/>
                      </w:rPr>
                    </w:pPr>
                    <w:r>
                      <w:rPr>
                        <w:rFonts w:asciiTheme="minorHAnsi" w:hAnsi="Calibri" w:cstheme="minorBidi"/>
                        <w:b/>
                        <w:bCs/>
                        <w:color w:val="FFFFFF" w:themeColor="background1"/>
                        <w:spacing w:val="120"/>
                        <w:kern w:val="24"/>
                        <w:sz w:val="44"/>
                        <w:szCs w:val="48"/>
                      </w:rPr>
                      <w:t>GOLDBUGS</w:t>
                    </w:r>
                  </w:p>
                </w:txbxContent>
              </v:textbox>
              <w10:wrap type="topAndBottom"/>
            </v:rect>
          </w:pict>
        </mc:Fallback>
      </mc:AlternateContent>
    </w:r>
    <w:r>
      <w:rPr>
        <w:noProof/>
        <w:color w:val="000000" w:themeColor="text1"/>
        <w:lang w:eastAsia="en-US"/>
      </w:rPr>
      <w:drawing>
        <wp:anchor distT="0" distB="0" distL="114300" distR="114300" simplePos="0" relativeHeight="251664384" behindDoc="0" locked="0" layoutInCell="1" allowOverlap="1" wp14:anchorId="510D3FF7" wp14:editId="799B50AF">
          <wp:simplePos x="0" y="0"/>
          <wp:positionH relativeFrom="margin">
            <wp:posOffset>-411480</wp:posOffset>
          </wp:positionH>
          <wp:positionV relativeFrom="page">
            <wp:posOffset>76200</wp:posOffset>
          </wp:positionV>
          <wp:extent cx="784225" cy="782320"/>
          <wp:effectExtent l="0" t="0" r="0" b="0"/>
          <wp:wrapSquare wrapText="bothSides"/>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4225" cy="782320"/>
                  </a:xfrm>
                  <a:prstGeom prst="rect">
                    <a:avLst/>
                  </a:prstGeom>
                </pic:spPr>
              </pic:pic>
            </a:graphicData>
          </a:graphic>
          <wp14:sizeRelH relativeFrom="margin">
            <wp14:pctWidth>0</wp14:pctWidth>
          </wp14:sizeRelH>
          <wp14:sizeRelV relativeFrom="margin">
            <wp14:pctHeight>0</wp14:pctHeight>
          </wp14:sizeRelV>
        </wp:anchor>
      </w:drawing>
    </w:r>
    <w:r w:rsidR="00D45945">
      <w:rPr>
        <w:noProof/>
        <w:color w:val="000000" w:themeColor="text1"/>
        <w:lang w:eastAsia="en-US"/>
      </w:rPr>
      <mc:AlternateContent>
        <mc:Choice Requires="wpg">
          <w:drawing>
            <wp:anchor distT="0" distB="0" distL="114300" distR="114300" simplePos="0" relativeHeight="251663360" behindDoc="1" locked="0" layoutInCell="1" allowOverlap="1" wp14:anchorId="0FAEC995" wp14:editId="0E76BF7E">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FFFF00"/>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731A5127"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" fillcolor="yellow"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" path="m,l4000500,r,800100l792480,800100,,xe" fillcolor="yellow"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C9"/>
    <w:multiLevelType w:val="multilevel"/>
    <w:tmpl w:val="B65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34B7D"/>
    <w:multiLevelType w:val="hybridMultilevel"/>
    <w:tmpl w:val="17685C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45E0E"/>
    <w:multiLevelType w:val="hybridMultilevel"/>
    <w:tmpl w:val="BF70C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464590">
    <w:abstractNumId w:val="2"/>
  </w:num>
  <w:num w:numId="2" w16cid:durableId="1962953402">
    <w:abstractNumId w:val="1"/>
  </w:num>
  <w:num w:numId="3" w16cid:durableId="199826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F1"/>
    <w:rsid w:val="000041DA"/>
    <w:rsid w:val="0003412C"/>
    <w:rsid w:val="00083BAA"/>
    <w:rsid w:val="001766D6"/>
    <w:rsid w:val="00260E53"/>
    <w:rsid w:val="003444BE"/>
    <w:rsid w:val="003618ED"/>
    <w:rsid w:val="003936EF"/>
    <w:rsid w:val="003C04A9"/>
    <w:rsid w:val="003E24DF"/>
    <w:rsid w:val="003E77F1"/>
    <w:rsid w:val="004A2B0D"/>
    <w:rsid w:val="00510D66"/>
    <w:rsid w:val="00563742"/>
    <w:rsid w:val="00564809"/>
    <w:rsid w:val="00597E25"/>
    <w:rsid w:val="005C2210"/>
    <w:rsid w:val="00615018"/>
    <w:rsid w:val="0062123A"/>
    <w:rsid w:val="00646E75"/>
    <w:rsid w:val="006A3036"/>
    <w:rsid w:val="006C16C7"/>
    <w:rsid w:val="006F6F10"/>
    <w:rsid w:val="00757C06"/>
    <w:rsid w:val="00783E79"/>
    <w:rsid w:val="007B5AE8"/>
    <w:rsid w:val="007B5BE5"/>
    <w:rsid w:val="007F5192"/>
    <w:rsid w:val="00861833"/>
    <w:rsid w:val="008B3026"/>
    <w:rsid w:val="00A11A20"/>
    <w:rsid w:val="00A96CF8"/>
    <w:rsid w:val="00AA7461"/>
    <w:rsid w:val="00AB4269"/>
    <w:rsid w:val="00B50294"/>
    <w:rsid w:val="00B60B8C"/>
    <w:rsid w:val="00C70786"/>
    <w:rsid w:val="00C8222A"/>
    <w:rsid w:val="00CD6496"/>
    <w:rsid w:val="00D45945"/>
    <w:rsid w:val="00D66593"/>
    <w:rsid w:val="00DD010E"/>
    <w:rsid w:val="00E14A22"/>
    <w:rsid w:val="00E27B46"/>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C65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7F1"/>
    <w:rPr>
      <w:color w:val="EE7B08" w:themeColor="hyperlink"/>
      <w:u w:val="single"/>
    </w:rPr>
  </w:style>
  <w:style w:type="character" w:styleId="UnresolvedMention">
    <w:name w:val="Unresolved Mention"/>
    <w:basedOn w:val="DefaultParagraphFont"/>
    <w:uiPriority w:val="99"/>
    <w:semiHidden/>
    <w:rsid w:val="003E77F1"/>
    <w:rPr>
      <w:color w:val="605E5C"/>
      <w:shd w:val="clear" w:color="auto" w:fill="E1DFDD"/>
    </w:rPr>
  </w:style>
  <w:style w:type="paragraph" w:styleId="ListParagraph">
    <w:name w:val="List Paragraph"/>
    <w:basedOn w:val="Normal"/>
    <w:uiPriority w:val="34"/>
    <w:semiHidden/>
    <w:rsid w:val="003618ED"/>
    <w:pPr>
      <w:ind w:left="720"/>
      <w:contextualSpacing/>
    </w:pPr>
  </w:style>
  <w:style w:type="paragraph" w:styleId="NoSpacing">
    <w:name w:val="No Spacing"/>
    <w:uiPriority w:val="1"/>
    <w:qFormat/>
    <w:rsid w:val="00DD010E"/>
    <w:rPr>
      <w:rFonts w:eastAsiaTheme="minorHAnsi"/>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d22\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2022-11-10T15:35:00Z</dcterms:created>
  <dcterms:modified xsi:type="dcterms:W3CDTF">2022-11-10T15:40:00Z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